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41" w:rightFromText="141" w:vertAnchor="page" w:horzAnchor="margin" w:tblpY="343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27"/>
      </w:tblGrid>
      <w:tr w:rsidR="00316C01" w14:paraId="53386080" w14:textId="77777777" w:rsidTr="00316C01">
        <w:tc>
          <w:tcPr>
            <w:tcW w:w="4527" w:type="dxa"/>
          </w:tcPr>
          <w:p w14:paraId="61F95BB2" w14:textId="2F43E635" w:rsidR="00BA6B7C" w:rsidRPr="0032162F" w:rsidRDefault="00D151BF" w:rsidP="00316C01">
            <w:pPr>
              <w:ind w:left="-105"/>
              <w:jc w:val="both"/>
              <w:rPr>
                <w:rFonts w:ascii="Times New Roman" w:hAnsi="Times New Roman" w:cs="Times New Roman"/>
                <w:noProof/>
                <w:sz w:val="24"/>
              </w:rPr>
            </w:pPr>
            <w:r>
              <w:rPr>
                <w:rFonts w:ascii="Times New Roman" w:hAnsi="Times New Roman" w:cs="Times New Roman"/>
                <w:noProof/>
                <w:sz w:val="24"/>
              </w:rPr>
              <w:t>Maksejõuetuse teenistus</w:t>
            </w:r>
          </w:p>
          <w:p w14:paraId="2D850767" w14:textId="77777777" w:rsidR="00316C01" w:rsidRDefault="00316C01" w:rsidP="00316C01">
            <w:pPr>
              <w:ind w:left="-105"/>
              <w:jc w:val="both"/>
              <w:rPr>
                <w:rFonts w:ascii="Times New Roman" w:hAnsi="Times New Roman" w:cs="Times New Roman"/>
                <w:noProof/>
                <w:sz w:val="24"/>
              </w:rPr>
            </w:pPr>
          </w:p>
        </w:tc>
        <w:tc>
          <w:tcPr>
            <w:tcW w:w="4527" w:type="dxa"/>
          </w:tcPr>
          <w:p w14:paraId="6379D049" w14:textId="5BF8DD84" w:rsidR="00316C01" w:rsidRDefault="00316C01" w:rsidP="00316C01">
            <w:pPr>
              <w:ind w:right="-132"/>
              <w:jc w:val="right"/>
              <w:rPr>
                <w:rFonts w:ascii="Times New Roman" w:hAnsi="Times New Roman" w:cs="Times New Roman"/>
                <w:noProof/>
                <w:sz w:val="24"/>
              </w:rPr>
            </w:pPr>
            <w:r>
              <w:rPr>
                <w:rFonts w:ascii="Times New Roman" w:hAnsi="Times New Roman" w:cs="Times New Roman"/>
                <w:noProof/>
                <w:sz w:val="24"/>
              </w:rPr>
              <w:t xml:space="preserve">31.12.2025, </w:t>
            </w:r>
            <w:r w:rsidRPr="0072440B">
              <w:rPr>
                <w:rFonts w:ascii="Times New Roman" w:hAnsi="Times New Roman" w:cs="Times New Roman"/>
                <w:noProof/>
                <w:sz w:val="24"/>
              </w:rPr>
              <w:t xml:space="preserve">nr </w:t>
            </w:r>
            <w:r>
              <w:rPr>
                <w:rFonts w:ascii="Times New Roman" w:hAnsi="Times New Roman" w:cs="Times New Roman"/>
                <w:noProof/>
                <w:sz w:val="24"/>
              </w:rPr>
              <w:t>2-22-10950</w:t>
            </w:r>
          </w:p>
        </w:tc>
      </w:tr>
    </w:tbl>
    <w:p w14:paraId="6EB51A70" w14:textId="59C7E31E" w:rsidR="00E94688" w:rsidRDefault="00316C01" w:rsidP="00316C01">
      <w:pPr>
        <w:jc w:val="both"/>
        <w:rPr>
          <w:rFonts w:ascii="Times New Roman" w:hAnsi="Times New Roman" w:cs="Times New Roman"/>
          <w:noProof/>
          <w:sz w:val="24"/>
        </w:rPr>
      </w:pPr>
      <w:r w:rsidRPr="006E42F3">
        <w:rPr>
          <w:rFonts w:ascii="Times New Roman" w:hAnsi="Times New Roman" w:cs="Times New Roman"/>
          <w:noProof/>
          <w:sz w:val="24"/>
          <w:lang w:val="et-EE"/>
        </w:rPr>
        <w:drawing>
          <wp:anchor distT="0" distB="0" distL="114300" distR="114300" simplePos="0" relativeHeight="251660288" behindDoc="1" locked="0" layoutInCell="1" allowOverlap="1" wp14:anchorId="11B7302A" wp14:editId="71389F25">
            <wp:simplePos x="0" y="0"/>
            <wp:positionH relativeFrom="margin">
              <wp:posOffset>1677670</wp:posOffset>
            </wp:positionH>
            <wp:positionV relativeFrom="paragraph">
              <wp:posOffset>-2156460</wp:posOffset>
            </wp:positionV>
            <wp:extent cx="2399665" cy="1439545"/>
            <wp:effectExtent l="0" t="0" r="0" b="0"/>
            <wp:wrapNone/>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399665" cy="1439545"/>
                    </a:xfrm>
                    <a:prstGeom prst="rect">
                      <a:avLst/>
                    </a:prstGeom>
                  </pic:spPr>
                </pic:pic>
              </a:graphicData>
            </a:graphic>
            <wp14:sizeRelH relativeFrom="margin">
              <wp14:pctWidth>0</wp14:pctWidth>
            </wp14:sizeRelH>
            <wp14:sizeRelV relativeFrom="margin">
              <wp14:pctHeight>0</wp14:pctHeight>
            </wp14:sizeRelV>
          </wp:anchor>
        </w:drawing>
      </w:r>
      <w:r w:rsidRPr="006E42F3">
        <w:rPr>
          <w:rFonts w:ascii="Times New Roman" w:hAnsi="Times New Roman" w:cs="Times New Roman"/>
          <w:noProof/>
          <w:sz w:val="24"/>
        </w:rPr>
        <w:drawing>
          <wp:anchor distT="0" distB="0" distL="114300" distR="114300" simplePos="0" relativeHeight="251658240" behindDoc="1" locked="0" layoutInCell="1" allowOverlap="1" wp14:anchorId="0A9D78D5" wp14:editId="1092F461">
            <wp:simplePos x="0" y="0"/>
            <wp:positionH relativeFrom="margin">
              <wp:posOffset>1390015</wp:posOffset>
            </wp:positionH>
            <wp:positionV relativeFrom="paragraph">
              <wp:posOffset>-2413635</wp:posOffset>
            </wp:positionV>
            <wp:extent cx="2975610" cy="2231390"/>
            <wp:effectExtent l="0" t="0" r="0" b="0"/>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nt.svg"/>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975610" cy="2231390"/>
                    </a:xfrm>
                    <a:prstGeom prst="rect">
                      <a:avLst/>
                    </a:prstGeom>
                  </pic:spPr>
                </pic:pic>
              </a:graphicData>
            </a:graphic>
            <wp14:sizeRelH relativeFrom="margin">
              <wp14:pctWidth>0</wp14:pctWidth>
            </wp14:sizeRelH>
            <wp14:sizeRelV relativeFrom="margin">
              <wp14:pctHeight>0</wp14:pctHeight>
            </wp14:sizeRelV>
          </wp:anchor>
        </w:drawing>
      </w:r>
    </w:p>
    <w:p w14:paraId="71D962B7" w14:textId="10239362" w:rsidR="00C80477" w:rsidRPr="005B2D84" w:rsidRDefault="00D151BF" w:rsidP="006E42F3">
      <w:pPr>
        <w:jc w:val="both"/>
        <w:rPr>
          <w:rFonts w:ascii="Times New Roman" w:hAnsi="Times New Roman" w:cs="Times New Roman"/>
          <w:b/>
          <w:noProof/>
          <w:sz w:val="24"/>
        </w:rPr>
      </w:pPr>
      <w:r>
        <w:rPr>
          <w:rFonts w:ascii="Times New Roman" w:hAnsi="Times New Roman" w:cs="Times New Roman"/>
          <w:b/>
          <w:noProof/>
          <w:sz w:val="24"/>
        </w:rPr>
        <w:t>Ettepanek avalikuks uurimiseks</w:t>
      </w:r>
    </w:p>
    <w:p w14:paraId="39E69153" w14:textId="77777777" w:rsidR="009A0E35" w:rsidRPr="009A0E35" w:rsidRDefault="009A0E35" w:rsidP="009A0E35">
      <w:pPr>
        <w:jc w:val="both"/>
        <w:rPr>
          <w:rFonts w:ascii="Times New Roman" w:hAnsi="Times New Roman" w:cs="Times New Roman"/>
          <w:noProof/>
          <w:sz w:val="24"/>
        </w:rPr>
      </w:pPr>
    </w:p>
    <w:p w14:paraId="701D8E70" w14:textId="46656E1C" w:rsidR="008B3D6B" w:rsidRDefault="008B3D6B" w:rsidP="00B64FE5">
      <w:pPr>
        <w:spacing w:before="120" w:after="120"/>
        <w:jc w:val="both"/>
        <w:rPr>
          <w:rFonts w:ascii="Times New Roman" w:hAnsi="Times New Roman" w:cs="Times New Roman"/>
          <w:noProof/>
          <w:sz w:val="24"/>
        </w:rPr>
      </w:pPr>
      <w:r>
        <w:rPr>
          <w:rFonts w:ascii="Times New Roman" w:hAnsi="Times New Roman" w:cs="Times New Roman"/>
          <w:noProof/>
          <w:sz w:val="24"/>
        </w:rPr>
        <w:t xml:space="preserve">Kohtu menetluses on asi nr 2-22-10950, </w:t>
      </w:r>
      <w:r w:rsidRPr="008B3D6B">
        <w:rPr>
          <w:rFonts w:ascii="Times New Roman" w:hAnsi="Times New Roman" w:cs="Times New Roman"/>
          <w:noProof/>
          <w:sz w:val="24"/>
        </w:rPr>
        <w:t>Ehitusfirma FIDELE OÜ (pankrotis) pankrotimenetlus</w:t>
      </w:r>
      <w:r>
        <w:rPr>
          <w:rFonts w:ascii="Times New Roman" w:hAnsi="Times New Roman" w:cs="Times New Roman"/>
          <w:noProof/>
          <w:sz w:val="24"/>
        </w:rPr>
        <w:t>.</w:t>
      </w:r>
    </w:p>
    <w:p w14:paraId="6ED01D0C" w14:textId="77777777" w:rsidR="00D151BF" w:rsidRDefault="00CD6D9B" w:rsidP="00B64FE5">
      <w:pPr>
        <w:spacing w:before="120" w:after="120"/>
        <w:jc w:val="both"/>
        <w:rPr>
          <w:rFonts w:ascii="Times New Roman" w:hAnsi="Times New Roman" w:cs="Times New Roman"/>
          <w:noProof/>
          <w:sz w:val="24"/>
        </w:rPr>
      </w:pPr>
      <w:r>
        <w:rPr>
          <w:rFonts w:ascii="Times New Roman" w:hAnsi="Times New Roman" w:cs="Times New Roman"/>
          <w:noProof/>
          <w:sz w:val="24"/>
        </w:rPr>
        <w:t>10.04.2025 määrusega tehtud deposiidi tasumise üleskutsele ei ole vastatud ning menetluse raugemise vältimiseks ettenähtud deposiiti ei ole tasutud. Pankrotihaldur on 30.05.2025 esitan</w:t>
      </w:r>
      <w:r w:rsidR="00900E94">
        <w:rPr>
          <w:rFonts w:ascii="Times New Roman" w:hAnsi="Times New Roman" w:cs="Times New Roman"/>
          <w:noProof/>
          <w:sz w:val="24"/>
        </w:rPr>
        <w:t>u</w:t>
      </w:r>
      <w:r>
        <w:rPr>
          <w:rFonts w:ascii="Times New Roman" w:hAnsi="Times New Roman" w:cs="Times New Roman"/>
          <w:noProof/>
          <w:sz w:val="24"/>
        </w:rPr>
        <w:t>d taotluse menetluse lõpetamiseks raugemisega ning võlg</w:t>
      </w:r>
      <w:r w:rsidR="00900E94">
        <w:rPr>
          <w:rFonts w:ascii="Times New Roman" w:hAnsi="Times New Roman" w:cs="Times New Roman"/>
          <w:noProof/>
          <w:sz w:val="24"/>
        </w:rPr>
        <w:t>n</w:t>
      </w:r>
      <w:r>
        <w:rPr>
          <w:rFonts w:ascii="Times New Roman" w:hAnsi="Times New Roman" w:cs="Times New Roman"/>
          <w:noProof/>
          <w:sz w:val="24"/>
        </w:rPr>
        <w:t>iku likvideerimiseks ja kustutamiseks.</w:t>
      </w:r>
    </w:p>
    <w:p w14:paraId="600570AC" w14:textId="05FC9349" w:rsidR="006B31D2" w:rsidRDefault="008428E9" w:rsidP="00B64FE5">
      <w:pPr>
        <w:spacing w:before="120" w:after="120"/>
        <w:jc w:val="both"/>
        <w:rPr>
          <w:rFonts w:ascii="Times New Roman" w:hAnsi="Times New Roman" w:cs="Times New Roman"/>
          <w:noProof/>
          <w:sz w:val="24"/>
        </w:rPr>
      </w:pPr>
      <w:r>
        <w:rPr>
          <w:rFonts w:ascii="Times New Roman" w:hAnsi="Times New Roman" w:cs="Times New Roman"/>
          <w:noProof/>
          <w:sz w:val="24"/>
        </w:rPr>
        <w:t>Kohus teeb PankrS § 158 lg 5</w:t>
      </w:r>
      <w:r w:rsidRPr="008428E9">
        <w:rPr>
          <w:rFonts w:ascii="Times New Roman" w:hAnsi="Times New Roman" w:cs="Times New Roman"/>
          <w:noProof/>
          <w:sz w:val="24"/>
          <w:vertAlign w:val="superscript"/>
        </w:rPr>
        <w:t>1</w:t>
      </w:r>
      <w:r>
        <w:rPr>
          <w:rFonts w:ascii="Times New Roman" w:hAnsi="Times New Roman" w:cs="Times New Roman"/>
          <w:noProof/>
          <w:sz w:val="24"/>
        </w:rPr>
        <w:t xml:space="preserve"> alusel Maksejõuetuse teenistusele ettepaneku avaliku uurimise</w:t>
      </w:r>
      <w:r w:rsidR="00D151BF">
        <w:rPr>
          <w:rFonts w:ascii="Times New Roman" w:hAnsi="Times New Roman" w:cs="Times New Roman"/>
          <w:noProof/>
          <w:sz w:val="24"/>
        </w:rPr>
        <w:t xml:space="preserve"> läbiviimiseks</w:t>
      </w:r>
      <w:r w:rsidR="00900E94">
        <w:rPr>
          <w:rFonts w:ascii="Times New Roman" w:hAnsi="Times New Roman" w:cs="Times New Roman"/>
          <w:noProof/>
          <w:sz w:val="24"/>
        </w:rPr>
        <w:t>.</w:t>
      </w:r>
    </w:p>
    <w:p w14:paraId="7A706FEE" w14:textId="1E7A56FC" w:rsidR="00304862" w:rsidRDefault="00304862" w:rsidP="00304862">
      <w:pPr>
        <w:spacing w:before="120" w:after="120"/>
        <w:jc w:val="both"/>
        <w:rPr>
          <w:rFonts w:ascii="Times New Roman" w:hAnsi="Times New Roman" w:cs="Times New Roman"/>
          <w:noProof/>
          <w:sz w:val="24"/>
        </w:rPr>
      </w:pPr>
      <w:r>
        <w:rPr>
          <w:rFonts w:ascii="Times New Roman" w:hAnsi="Times New Roman" w:cs="Times New Roman"/>
          <w:noProof/>
          <w:sz w:val="24"/>
        </w:rPr>
        <w:t xml:space="preserve">Käesoleval hetkel on menetluses pooleli </w:t>
      </w:r>
      <w:r w:rsidRPr="00304862">
        <w:rPr>
          <w:rFonts w:ascii="Times New Roman" w:hAnsi="Times New Roman" w:cs="Times New Roman"/>
          <w:noProof/>
          <w:sz w:val="24"/>
        </w:rPr>
        <w:t>Põhja-Sakala vald, Võhma linn, Väike tn 14a korteriühistu</w:t>
      </w:r>
      <w:r>
        <w:rPr>
          <w:rFonts w:ascii="Times New Roman" w:hAnsi="Times New Roman" w:cs="Times New Roman"/>
          <w:noProof/>
          <w:sz w:val="24"/>
        </w:rPr>
        <w:t xml:space="preserve"> nõude kaitsmine</w:t>
      </w:r>
      <w:r>
        <w:rPr>
          <w:rFonts w:ascii="Times New Roman" w:hAnsi="Times New Roman" w:cs="Times New Roman"/>
          <w:noProof/>
          <w:sz w:val="24"/>
        </w:rPr>
        <w:t xml:space="preserve">, kuid menetluse raugemise tõttu </w:t>
      </w:r>
      <w:r w:rsidR="00B96A84">
        <w:rPr>
          <w:rFonts w:ascii="Times New Roman" w:hAnsi="Times New Roman" w:cs="Times New Roman"/>
          <w:noProof/>
          <w:sz w:val="24"/>
        </w:rPr>
        <w:t xml:space="preserve">ei pruugi protsess jätkuda (võlausaldajale vastamiseks antud tähtaeg möödub </w:t>
      </w:r>
      <w:r w:rsidR="005144E9">
        <w:rPr>
          <w:rFonts w:ascii="Times New Roman" w:hAnsi="Times New Roman" w:cs="Times New Roman"/>
          <w:noProof/>
          <w:sz w:val="24"/>
        </w:rPr>
        <w:t>30.01.2026).</w:t>
      </w:r>
    </w:p>
    <w:p w14:paraId="7F492263" w14:textId="77777777" w:rsidR="00625113" w:rsidRDefault="00625113" w:rsidP="00B64FE5">
      <w:pPr>
        <w:spacing w:before="120" w:after="120"/>
        <w:jc w:val="both"/>
        <w:rPr>
          <w:rFonts w:ascii="Times New Roman" w:hAnsi="Times New Roman" w:cs="Times New Roman"/>
          <w:noProof/>
          <w:sz w:val="24"/>
        </w:rPr>
      </w:pPr>
      <w:r w:rsidRPr="00625113">
        <w:rPr>
          <w:rFonts w:ascii="Times New Roman" w:hAnsi="Times New Roman" w:cs="Times New Roman"/>
          <w:noProof/>
          <w:sz w:val="24"/>
        </w:rPr>
        <w:t xml:space="preserve">Pankrotihaldur ei ole antud pankrotimenetluses hagisid, täitemenetluse- ega kriminaalmenetluse  algatamise avaldusi esitanud.  </w:t>
      </w:r>
    </w:p>
    <w:p w14:paraId="60E93193" w14:textId="77777777" w:rsidR="00625113" w:rsidRDefault="00625113" w:rsidP="00B64FE5">
      <w:pPr>
        <w:spacing w:before="120" w:after="120"/>
        <w:jc w:val="both"/>
        <w:rPr>
          <w:rFonts w:ascii="Times New Roman" w:hAnsi="Times New Roman" w:cs="Times New Roman"/>
          <w:noProof/>
          <w:sz w:val="24"/>
        </w:rPr>
      </w:pPr>
      <w:r w:rsidRPr="00625113">
        <w:rPr>
          <w:rFonts w:ascii="Times New Roman" w:hAnsi="Times New Roman" w:cs="Times New Roman"/>
          <w:noProof/>
          <w:sz w:val="24"/>
        </w:rPr>
        <w:t xml:space="preserve">Pankrotimenetluses teostatud raamatupidamise revisjon on asunud esialgsele seisukohale, et  võlgniku juhatuse poolt esitatud saneerimisavalduse eesmärk oli suunatud sellele, et viivitada  pankrotimenetluse alustamisega ning maksimaalselt viia tööd ja raha üle teistele ettevõtetele (k.a.  seotud ettevõtetele). Samuti on revisjoni koostaja viidanud raamatupidamise ebarahuldavale  korraldamisele, valeandmete esitamisele Maksu- ja Tolliametile ning krediidiasutusele ja  väljamaksetele seotud isikutele, millel ei pruukinud olla õiguslikku alust. </w:t>
      </w:r>
    </w:p>
    <w:p w14:paraId="09CA33E2" w14:textId="4D160769" w:rsidR="00D151BF" w:rsidRPr="00625113" w:rsidRDefault="00D151BF" w:rsidP="00B64FE5">
      <w:pPr>
        <w:spacing w:before="120" w:after="120"/>
        <w:jc w:val="both"/>
        <w:rPr>
          <w:rFonts w:ascii="Times New Roman" w:hAnsi="Times New Roman" w:cs="Times New Roman"/>
          <w:b/>
          <w:bCs/>
          <w:noProof/>
          <w:sz w:val="24"/>
        </w:rPr>
      </w:pPr>
      <w:r w:rsidRPr="00625113">
        <w:rPr>
          <w:rFonts w:ascii="Times New Roman" w:hAnsi="Times New Roman" w:cs="Times New Roman"/>
          <w:b/>
          <w:bCs/>
          <w:noProof/>
          <w:sz w:val="24"/>
        </w:rPr>
        <w:t>Soovi korral palun taotlus avalikuks uurimiseks esitada kohtule hiljemalt 30.</w:t>
      </w:r>
      <w:r w:rsidR="00B96A84">
        <w:rPr>
          <w:rFonts w:ascii="Times New Roman" w:hAnsi="Times New Roman" w:cs="Times New Roman"/>
          <w:b/>
          <w:bCs/>
          <w:noProof/>
          <w:sz w:val="24"/>
        </w:rPr>
        <w:t>01</w:t>
      </w:r>
      <w:r w:rsidRPr="00625113">
        <w:rPr>
          <w:rFonts w:ascii="Times New Roman" w:hAnsi="Times New Roman" w:cs="Times New Roman"/>
          <w:b/>
          <w:bCs/>
          <w:noProof/>
          <w:sz w:val="24"/>
        </w:rPr>
        <w:t>.2026.</w:t>
      </w:r>
    </w:p>
    <w:p w14:paraId="4D7E4E0F" w14:textId="77777777" w:rsidR="00D151BF" w:rsidRDefault="00D151BF" w:rsidP="00B64FE5">
      <w:pPr>
        <w:spacing w:before="120" w:after="120"/>
        <w:jc w:val="both"/>
        <w:rPr>
          <w:rFonts w:ascii="Times New Roman" w:hAnsi="Times New Roman" w:cs="Times New Roman"/>
          <w:noProof/>
          <w:sz w:val="24"/>
        </w:rPr>
      </w:pPr>
    </w:p>
    <w:p w14:paraId="30A054F2" w14:textId="11E78FD9" w:rsidR="0074548B" w:rsidRDefault="00880FAC" w:rsidP="00B64FE5">
      <w:pPr>
        <w:spacing w:before="120" w:after="120"/>
        <w:contextualSpacing/>
        <w:jc w:val="both"/>
        <w:rPr>
          <w:rFonts w:ascii="Times New Roman" w:hAnsi="Times New Roman" w:cs="Times New Roman"/>
          <w:sz w:val="24"/>
          <w:lang w:val="et-EE"/>
        </w:rPr>
      </w:pPr>
      <w:r>
        <w:rPr>
          <w:rFonts w:ascii="Times New Roman" w:hAnsi="Times New Roman" w:cs="Times New Roman"/>
          <w:sz w:val="24"/>
          <w:lang w:val="et-EE"/>
        </w:rPr>
        <w:t>/</w:t>
      </w:r>
      <w:r>
        <w:rPr>
          <w:rFonts w:ascii="Times New Roman" w:hAnsi="Times New Roman" w:cs="Times New Roman"/>
          <w:i/>
          <w:sz w:val="24"/>
          <w:lang w:val="et-EE"/>
        </w:rPr>
        <w:t>allkirjastatud digitaalselt</w:t>
      </w:r>
      <w:r>
        <w:rPr>
          <w:rFonts w:ascii="Times New Roman" w:hAnsi="Times New Roman" w:cs="Times New Roman"/>
          <w:sz w:val="24"/>
          <w:lang w:val="et-EE"/>
        </w:rPr>
        <w:t>/</w:t>
      </w:r>
    </w:p>
    <w:p w14:paraId="5F5CDADD" w14:textId="77777777" w:rsidR="00AA578B" w:rsidRDefault="00AA578B" w:rsidP="00B64FE5">
      <w:pPr>
        <w:spacing w:before="120" w:after="120"/>
        <w:contextualSpacing/>
        <w:jc w:val="both"/>
        <w:rPr>
          <w:rFonts w:ascii="Times New Roman" w:hAnsi="Times New Roman" w:cs="Times New Roman"/>
          <w:sz w:val="24"/>
          <w:lang w:val="et-EE"/>
        </w:rPr>
      </w:pPr>
    </w:p>
    <w:p w14:paraId="2F5B06E3" w14:textId="77777777" w:rsidR="00AA578B" w:rsidRDefault="00AA578B" w:rsidP="00B64FE5">
      <w:pPr>
        <w:spacing w:before="120" w:after="120"/>
        <w:contextualSpacing/>
        <w:jc w:val="both"/>
        <w:rPr>
          <w:rFonts w:ascii="Times New Roman" w:hAnsi="Times New Roman" w:cs="Times New Roman"/>
          <w:sz w:val="24"/>
          <w:lang w:val="et-EE"/>
        </w:rPr>
      </w:pPr>
      <w:r>
        <w:rPr>
          <w:rFonts w:ascii="Times New Roman" w:hAnsi="Times New Roman" w:cs="Times New Roman"/>
          <w:sz w:val="24"/>
          <w:lang w:val="et-EE"/>
        </w:rPr>
        <w:t>Priit Lember</w:t>
      </w:r>
    </w:p>
    <w:p w14:paraId="1E98BE62" w14:textId="49D99673" w:rsidR="00690838" w:rsidRPr="006E42F3" w:rsidRDefault="00AA578B" w:rsidP="00B64FE5">
      <w:pPr>
        <w:spacing w:before="120" w:after="120"/>
        <w:contextualSpacing/>
        <w:jc w:val="both"/>
        <w:rPr>
          <w:rFonts w:ascii="Times New Roman" w:hAnsi="Times New Roman" w:cs="Times New Roman"/>
          <w:sz w:val="24"/>
          <w:lang w:val="et-EE"/>
        </w:rPr>
      </w:pPr>
      <w:r>
        <w:rPr>
          <w:rFonts w:ascii="Times New Roman" w:hAnsi="Times New Roman" w:cs="Times New Roman"/>
          <w:sz w:val="24"/>
          <w:lang w:val="et-EE"/>
        </w:rPr>
        <w:t>K</w:t>
      </w:r>
      <w:r w:rsidR="00690838">
        <w:rPr>
          <w:rFonts w:ascii="Times New Roman" w:hAnsi="Times New Roman" w:cs="Times New Roman"/>
          <w:sz w:val="24"/>
          <w:lang w:val="et-EE"/>
        </w:rPr>
        <w:t>ohtunik</w:t>
      </w:r>
    </w:p>
    <w:sectPr w:rsidR="00690838" w:rsidRPr="006E42F3" w:rsidSect="0004544D">
      <w:headerReference w:type="default" r:id="rId15"/>
      <w:footerReference w:type="default" r:id="rId16"/>
      <w:pgSz w:w="11900" w:h="16840"/>
      <w:pgMar w:top="3402"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D3087" w14:textId="77777777" w:rsidR="00130A76" w:rsidRDefault="00130A76" w:rsidP="00DA1915">
      <w:r>
        <w:separator/>
      </w:r>
    </w:p>
  </w:endnote>
  <w:endnote w:type="continuationSeparator" w:id="0">
    <w:p w14:paraId="3E4BB649" w14:textId="77777777" w:rsidR="00130A76" w:rsidRDefault="00130A76" w:rsidP="00DA1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F6716" w14:textId="77777777" w:rsidR="00DA1915" w:rsidRDefault="00DA1915">
    <w:pPr>
      <w:pStyle w:val="Footer"/>
    </w:pPr>
    <w:r>
      <w:rPr>
        <w:noProof/>
      </w:rPr>
      <mc:AlternateContent>
        <mc:Choice Requires="wps">
          <w:drawing>
            <wp:anchor distT="0" distB="0" distL="114300" distR="114300" simplePos="0" relativeHeight="251661312" behindDoc="0" locked="0" layoutInCell="1" allowOverlap="1" wp14:anchorId="2164DDA3" wp14:editId="35977395">
              <wp:simplePos x="0" y="0"/>
              <wp:positionH relativeFrom="column">
                <wp:posOffset>-964565</wp:posOffset>
              </wp:positionH>
              <wp:positionV relativeFrom="paragraph">
                <wp:posOffset>-278765</wp:posOffset>
              </wp:positionV>
              <wp:extent cx="8000789" cy="905933"/>
              <wp:effectExtent l="0" t="0" r="13335" b="8890"/>
              <wp:wrapNone/>
              <wp:docPr id="4" name="Rectangle 4"/>
              <wp:cNvGraphicFramePr/>
              <a:graphic xmlns:a="http://schemas.openxmlformats.org/drawingml/2006/main">
                <a:graphicData uri="http://schemas.microsoft.com/office/word/2010/wordprocessingShape">
                  <wps:wsp>
                    <wps:cNvSpPr/>
                    <wps:spPr>
                      <a:xfrm>
                        <a:off x="0" y="0"/>
                        <a:ext cx="8000789" cy="905933"/>
                      </a:xfrm>
                      <a:prstGeom prst="rect">
                        <a:avLst/>
                      </a:prstGeom>
                      <a:solidFill>
                        <a:srgbClr val="003087"/>
                      </a:solidFill>
                    </wps:spPr>
                    <wps:style>
                      <a:lnRef idx="2">
                        <a:schemeClr val="accent1">
                          <a:shade val="50000"/>
                        </a:schemeClr>
                      </a:lnRef>
                      <a:fillRef idx="1">
                        <a:schemeClr val="accent1"/>
                      </a:fillRef>
                      <a:effectRef idx="0">
                        <a:schemeClr val="accent1"/>
                      </a:effectRef>
                      <a:fontRef idx="minor">
                        <a:schemeClr val="lt1"/>
                      </a:fontRef>
                    </wps:style>
                    <wps:txbx>
                      <w:txbxContent>
                        <w:p w14:paraId="421EA3EB" w14:textId="5F070E30" w:rsidR="00E349D5" w:rsidRPr="009C6417" w:rsidRDefault="00E349D5" w:rsidP="00F91484">
                          <w:pPr>
                            <w:pStyle w:val="Heading1"/>
                            <w:jc w:val="center"/>
                            <w:rPr>
                              <w:rStyle w:val="Hyperlink"/>
                              <w:rFonts w:cs="Arial"/>
                              <w:color w:val="FFFFFF" w:themeColor="background1"/>
                              <w:sz w:val="18"/>
                              <w:szCs w:val="18"/>
                            </w:rPr>
                          </w:pPr>
                          <w:r w:rsidRPr="009C6417">
                            <w:rPr>
                              <w:rFonts w:cs="Arial"/>
                              <w:sz w:val="18"/>
                              <w:szCs w:val="18"/>
                            </w:rPr>
                            <w:t>Aadress:</w:t>
                          </w:r>
                          <w:r w:rsidR="009C6417">
                            <w:rPr>
                              <w:rFonts w:cs="Arial"/>
                              <w:sz w:val="18"/>
                              <w:szCs w:val="18"/>
                            </w:rPr>
                            <w:t xml:space="preserve"> </w:t>
                          </w:r>
                          <w:r w:rsidRPr="009C6417">
                            <w:rPr>
                              <w:rFonts w:cs="Arial"/>
                              <w:sz w:val="18"/>
                              <w:szCs w:val="18"/>
                            </w:rPr>
                            <w:t xml:space="preserve">Lubja 4, </w:t>
                          </w:r>
                          <w:r w:rsidR="0005298B" w:rsidRPr="009C6417">
                            <w:rPr>
                              <w:rFonts w:cs="Arial"/>
                              <w:sz w:val="18"/>
                              <w:szCs w:val="18"/>
                            </w:rPr>
                            <w:t>1</w:t>
                          </w:r>
                          <w:r w:rsidR="0005298B">
                            <w:rPr>
                              <w:rFonts w:cs="Arial"/>
                              <w:sz w:val="18"/>
                              <w:szCs w:val="18"/>
                            </w:rPr>
                            <w:t xml:space="preserve">0115 </w:t>
                          </w:r>
                          <w:r w:rsidRPr="009C6417">
                            <w:rPr>
                              <w:rFonts w:cs="Arial"/>
                              <w:sz w:val="18"/>
                              <w:szCs w:val="18"/>
                            </w:rPr>
                            <w:t>Tallinn; registrikood: 74001728; telefon: 620 0100; e-post:</w:t>
                          </w:r>
                          <w:r w:rsidR="009C6417">
                            <w:rPr>
                              <w:rFonts w:cs="Arial"/>
                              <w:sz w:val="18"/>
                              <w:szCs w:val="18"/>
                            </w:rPr>
                            <w:t xml:space="preserve"> </w:t>
                          </w:r>
                          <w:r w:rsidR="009C6417" w:rsidRPr="009C6417">
                            <w:rPr>
                              <w:rFonts w:cs="Arial"/>
                              <w:sz w:val="18"/>
                              <w:szCs w:val="18"/>
                            </w:rPr>
                            <w:t>hmktallinn.menetlus@kohus.ee</w:t>
                          </w:r>
                        </w:p>
                        <w:p w14:paraId="2C83485D" w14:textId="77777777" w:rsidR="00E349D5" w:rsidRPr="009C6417" w:rsidRDefault="00E349D5" w:rsidP="00E349D5">
                          <w:pPr>
                            <w:jc w:val="center"/>
                            <w:rPr>
                              <w:rFonts w:cs="Arial"/>
                              <w:color w:val="FFFFFF" w:themeColor="background1"/>
                              <w:sz w:val="18"/>
                              <w:szCs w:val="18"/>
                              <w:shd w:val="clear" w:color="auto" w:fill="FFFFFF"/>
                            </w:rPr>
                          </w:pPr>
                          <w:r w:rsidRPr="009C6417">
                            <w:rPr>
                              <w:rStyle w:val="Hyperlink"/>
                              <w:rFonts w:cs="Arial"/>
                              <w:color w:val="FFFFFF" w:themeColor="background1"/>
                              <w:sz w:val="18"/>
                              <w:szCs w:val="18"/>
                            </w:rPr>
                            <w:t xml:space="preserve">Lisainfo: </w:t>
                          </w:r>
                          <w:hyperlink r:id="rId1" w:history="1">
                            <w:r w:rsidRPr="009C6417">
                              <w:rPr>
                                <w:rStyle w:val="Hyperlink"/>
                                <w:rFonts w:cs="Arial"/>
                                <w:color w:val="FFFFFF" w:themeColor="background1"/>
                                <w:sz w:val="18"/>
                                <w:szCs w:val="18"/>
                              </w:rPr>
                              <w:t>www.kohus.ee</w:t>
                            </w:r>
                          </w:hyperlink>
                        </w:p>
                        <w:p w14:paraId="0E39EBE8" w14:textId="2A2EE22A" w:rsidR="00FC186C" w:rsidRPr="00E349D5" w:rsidRDefault="00FC186C" w:rsidP="002719AB">
                          <w:pP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64DDA3" id="Rectangle 4" o:spid="_x0000_s1026" style="position:absolute;margin-left:-75.95pt;margin-top:-21.95pt;width:630pt;height:7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" fillcolor="#003087" strokecolor="#1f3763 [1604]" strokeweight="1pt">
              <v:textbox>
                <w:txbxContent>
                  <w:p w14:paraId="421EA3EB" w14:textId="5F070E30" w:rsidR="00E349D5" w:rsidRPr="009C6417" w:rsidRDefault="00E349D5" w:rsidP="00F91484">
                    <w:pPr>
                      <w:pStyle w:val="Heading1"/>
                      <w:jc w:val="center"/>
                      <w:rPr>
                        <w:rStyle w:val="Hyperlink"/>
                        <w:rFonts w:cs="Arial"/>
                        <w:color w:val="FFFFFF" w:themeColor="background1"/>
                        <w:sz w:val="18"/>
                        <w:szCs w:val="18"/>
                      </w:rPr>
                    </w:pPr>
                    <w:r w:rsidRPr="009C6417">
                      <w:rPr>
                        <w:rFonts w:cs="Arial"/>
                        <w:sz w:val="18"/>
                        <w:szCs w:val="18"/>
                      </w:rPr>
                      <w:t>Aadress:</w:t>
                    </w:r>
                    <w:r w:rsidR="009C6417">
                      <w:rPr>
                        <w:rFonts w:cs="Arial"/>
                        <w:sz w:val="18"/>
                        <w:szCs w:val="18"/>
                      </w:rPr>
                      <w:t xml:space="preserve"> </w:t>
                    </w:r>
                    <w:r w:rsidRPr="009C6417">
                      <w:rPr>
                        <w:rFonts w:cs="Arial"/>
                        <w:sz w:val="18"/>
                        <w:szCs w:val="18"/>
                      </w:rPr>
                      <w:t xml:space="preserve">Lubja 4, </w:t>
                    </w:r>
                    <w:r w:rsidR="0005298B" w:rsidRPr="009C6417">
                      <w:rPr>
                        <w:rFonts w:cs="Arial"/>
                        <w:sz w:val="18"/>
                        <w:szCs w:val="18"/>
                      </w:rPr>
                      <w:t>1</w:t>
                    </w:r>
                    <w:r w:rsidR="0005298B">
                      <w:rPr>
                        <w:rFonts w:cs="Arial"/>
                        <w:sz w:val="18"/>
                        <w:szCs w:val="18"/>
                      </w:rPr>
                      <w:t xml:space="preserve">0115 </w:t>
                    </w:r>
                    <w:r w:rsidRPr="009C6417">
                      <w:rPr>
                        <w:rFonts w:cs="Arial"/>
                        <w:sz w:val="18"/>
                        <w:szCs w:val="18"/>
                      </w:rPr>
                      <w:t>Tallinn; registrikood: 74001728; telefon: 620 0100; e-post:</w:t>
                    </w:r>
                    <w:r w:rsidR="009C6417">
                      <w:rPr>
                        <w:rFonts w:cs="Arial"/>
                        <w:sz w:val="18"/>
                        <w:szCs w:val="18"/>
                      </w:rPr>
                      <w:t xml:space="preserve"> </w:t>
                    </w:r>
                    <w:r w:rsidR="009C6417" w:rsidRPr="009C6417">
                      <w:rPr>
                        <w:rFonts w:cs="Arial"/>
                        <w:sz w:val="18"/>
                        <w:szCs w:val="18"/>
                      </w:rPr>
                      <w:t>hmktallinn.menetlus@kohus.ee</w:t>
                    </w:r>
                  </w:p>
                  <w:p w14:paraId="2C83485D" w14:textId="77777777" w:rsidR="00E349D5" w:rsidRPr="009C6417" w:rsidRDefault="00E349D5" w:rsidP="00E349D5">
                    <w:pPr>
                      <w:jc w:val="center"/>
                      <w:rPr>
                        <w:rFonts w:cs="Arial"/>
                        <w:color w:val="FFFFFF" w:themeColor="background1"/>
                        <w:sz w:val="18"/>
                        <w:szCs w:val="18"/>
                        <w:shd w:val="clear" w:color="auto" w:fill="FFFFFF"/>
                      </w:rPr>
                    </w:pPr>
                    <w:r w:rsidRPr="009C6417">
                      <w:rPr>
                        <w:rStyle w:val="Hyperlink"/>
                        <w:rFonts w:cs="Arial"/>
                        <w:color w:val="FFFFFF" w:themeColor="background1"/>
                        <w:sz w:val="18"/>
                        <w:szCs w:val="18"/>
                      </w:rPr>
                      <w:t xml:space="preserve">Lisainfo: </w:t>
                    </w:r>
                    <w:hyperlink r:id="rId2" w:history="1">
                      <w:r w:rsidRPr="009C6417">
                        <w:rPr>
                          <w:rStyle w:val="Hyperlink"/>
                          <w:rFonts w:cs="Arial"/>
                          <w:color w:val="FFFFFF" w:themeColor="background1"/>
                          <w:sz w:val="18"/>
                          <w:szCs w:val="18"/>
                        </w:rPr>
                        <w:t>www.kohus.ee</w:t>
                      </w:r>
                    </w:hyperlink>
                  </w:p>
                  <w:p w14:paraId="0E39EBE8" w14:textId="2A2EE22A" w:rsidR="00FC186C" w:rsidRPr="00E349D5" w:rsidRDefault="00FC186C" w:rsidP="002719AB">
                    <w:pPr>
                      <w:rPr>
                        <w:color w:val="FFFFFF" w:themeColor="background1"/>
                      </w:rP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DDE3F" w14:textId="77777777" w:rsidR="00130A76" w:rsidRDefault="00130A76" w:rsidP="00DA1915">
      <w:r>
        <w:separator/>
      </w:r>
    </w:p>
  </w:footnote>
  <w:footnote w:type="continuationSeparator" w:id="0">
    <w:p w14:paraId="4F4567DA" w14:textId="77777777" w:rsidR="00130A76" w:rsidRDefault="00130A76" w:rsidP="00DA19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33BD8" w14:textId="77777777" w:rsidR="00DA1915" w:rsidRDefault="00DA1915">
    <w:pPr>
      <w:pStyle w:val="Header"/>
    </w:pPr>
    <w:r>
      <w:rPr>
        <w:noProof/>
      </w:rPr>
      <mc:AlternateContent>
        <mc:Choice Requires="wps">
          <w:drawing>
            <wp:anchor distT="0" distB="0" distL="114300" distR="114300" simplePos="0" relativeHeight="251659264" behindDoc="0" locked="0" layoutInCell="1" allowOverlap="1" wp14:anchorId="1AF89B40" wp14:editId="4E68B141">
              <wp:simplePos x="0" y="0"/>
              <wp:positionH relativeFrom="column">
                <wp:posOffset>-965200</wp:posOffset>
              </wp:positionH>
              <wp:positionV relativeFrom="paragraph">
                <wp:posOffset>-449580</wp:posOffset>
              </wp:positionV>
              <wp:extent cx="8000789" cy="905933"/>
              <wp:effectExtent l="0" t="0" r="13335" b="8890"/>
              <wp:wrapNone/>
              <wp:docPr id="3" name="Rectangle 3"/>
              <wp:cNvGraphicFramePr/>
              <a:graphic xmlns:a="http://schemas.openxmlformats.org/drawingml/2006/main">
                <a:graphicData uri="http://schemas.microsoft.com/office/word/2010/wordprocessingShape">
                  <wps:wsp>
                    <wps:cNvSpPr/>
                    <wps:spPr>
                      <a:xfrm>
                        <a:off x="0" y="0"/>
                        <a:ext cx="8000789" cy="905933"/>
                      </a:xfrm>
                      <a:prstGeom prst="rect">
                        <a:avLst/>
                      </a:prstGeom>
                      <a:solidFill>
                        <a:srgbClr val="003087"/>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361A6E" id="Rectangle 3" o:spid="_x0000_s1026" style="position:absolute;margin-left:-76pt;margin-top:-35.4pt;width:630pt;height:7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" fillcolor="#003087" strokecolor="#1f3763 [1604]"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51755A"/>
    <w:multiLevelType w:val="hybridMultilevel"/>
    <w:tmpl w:val="87101B66"/>
    <w:lvl w:ilvl="0" w:tplc="0276BBA2">
      <w:start w:val="1"/>
      <w:numFmt w:val="decimal"/>
      <w:lvlText w:val="%1)"/>
      <w:lvlJc w:val="left"/>
      <w:pPr>
        <w:ind w:left="719" w:hanging="435"/>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75BE4A56"/>
    <w:multiLevelType w:val="hybridMultilevel"/>
    <w:tmpl w:val="C39827E6"/>
    <w:lvl w:ilvl="0" w:tplc="0276BBA2">
      <w:start w:val="1"/>
      <w:numFmt w:val="decimal"/>
      <w:lvlText w:val="%1)"/>
      <w:lvlJc w:val="left"/>
      <w:pPr>
        <w:ind w:left="719" w:hanging="435"/>
      </w:pPr>
      <w:rPr>
        <w:rFonts w:hint="default"/>
      </w:rPr>
    </w:lvl>
    <w:lvl w:ilvl="1" w:tplc="04250019" w:tentative="1">
      <w:start w:val="1"/>
      <w:numFmt w:val="lowerLetter"/>
      <w:lvlText w:val="%2."/>
      <w:lvlJc w:val="left"/>
      <w:pPr>
        <w:ind w:left="1364" w:hanging="360"/>
      </w:pPr>
    </w:lvl>
    <w:lvl w:ilvl="2" w:tplc="0425001B" w:tentative="1">
      <w:start w:val="1"/>
      <w:numFmt w:val="lowerRoman"/>
      <w:lvlText w:val="%3."/>
      <w:lvlJc w:val="right"/>
      <w:pPr>
        <w:ind w:left="2084" w:hanging="180"/>
      </w:pPr>
    </w:lvl>
    <w:lvl w:ilvl="3" w:tplc="0425000F" w:tentative="1">
      <w:start w:val="1"/>
      <w:numFmt w:val="decimal"/>
      <w:lvlText w:val="%4."/>
      <w:lvlJc w:val="left"/>
      <w:pPr>
        <w:ind w:left="2804" w:hanging="360"/>
      </w:pPr>
    </w:lvl>
    <w:lvl w:ilvl="4" w:tplc="04250019" w:tentative="1">
      <w:start w:val="1"/>
      <w:numFmt w:val="lowerLetter"/>
      <w:lvlText w:val="%5."/>
      <w:lvlJc w:val="left"/>
      <w:pPr>
        <w:ind w:left="3524" w:hanging="360"/>
      </w:pPr>
    </w:lvl>
    <w:lvl w:ilvl="5" w:tplc="0425001B" w:tentative="1">
      <w:start w:val="1"/>
      <w:numFmt w:val="lowerRoman"/>
      <w:lvlText w:val="%6."/>
      <w:lvlJc w:val="right"/>
      <w:pPr>
        <w:ind w:left="4244" w:hanging="180"/>
      </w:pPr>
    </w:lvl>
    <w:lvl w:ilvl="6" w:tplc="0425000F" w:tentative="1">
      <w:start w:val="1"/>
      <w:numFmt w:val="decimal"/>
      <w:lvlText w:val="%7."/>
      <w:lvlJc w:val="left"/>
      <w:pPr>
        <w:ind w:left="4964" w:hanging="360"/>
      </w:pPr>
    </w:lvl>
    <w:lvl w:ilvl="7" w:tplc="04250019" w:tentative="1">
      <w:start w:val="1"/>
      <w:numFmt w:val="lowerLetter"/>
      <w:lvlText w:val="%8."/>
      <w:lvlJc w:val="left"/>
      <w:pPr>
        <w:ind w:left="5684" w:hanging="360"/>
      </w:pPr>
    </w:lvl>
    <w:lvl w:ilvl="8" w:tplc="0425001B" w:tentative="1">
      <w:start w:val="1"/>
      <w:numFmt w:val="lowerRoman"/>
      <w:lvlText w:val="%9."/>
      <w:lvlJc w:val="right"/>
      <w:pPr>
        <w:ind w:left="6404" w:hanging="180"/>
      </w:pPr>
    </w:lvl>
  </w:abstractNum>
  <w:abstractNum w:abstractNumId="2" w15:restartNumberingAfterBreak="0">
    <w:nsid w:val="792C6A51"/>
    <w:multiLevelType w:val="hybridMultilevel"/>
    <w:tmpl w:val="F4FABF60"/>
    <w:lvl w:ilvl="0" w:tplc="0425000F">
      <w:start w:val="1"/>
      <w:numFmt w:val="decimal"/>
      <w:lvlText w:val="%1."/>
      <w:lvlJc w:val="left"/>
      <w:pPr>
        <w:ind w:left="1004" w:hanging="360"/>
      </w:pPr>
    </w:lvl>
    <w:lvl w:ilvl="1" w:tplc="04250019" w:tentative="1">
      <w:start w:val="1"/>
      <w:numFmt w:val="lowerLetter"/>
      <w:lvlText w:val="%2."/>
      <w:lvlJc w:val="left"/>
      <w:pPr>
        <w:ind w:left="1724" w:hanging="360"/>
      </w:pPr>
    </w:lvl>
    <w:lvl w:ilvl="2" w:tplc="0425001B" w:tentative="1">
      <w:start w:val="1"/>
      <w:numFmt w:val="lowerRoman"/>
      <w:lvlText w:val="%3."/>
      <w:lvlJc w:val="right"/>
      <w:pPr>
        <w:ind w:left="2444" w:hanging="180"/>
      </w:pPr>
    </w:lvl>
    <w:lvl w:ilvl="3" w:tplc="0425000F" w:tentative="1">
      <w:start w:val="1"/>
      <w:numFmt w:val="decimal"/>
      <w:lvlText w:val="%4."/>
      <w:lvlJc w:val="left"/>
      <w:pPr>
        <w:ind w:left="3164" w:hanging="360"/>
      </w:pPr>
    </w:lvl>
    <w:lvl w:ilvl="4" w:tplc="04250019" w:tentative="1">
      <w:start w:val="1"/>
      <w:numFmt w:val="lowerLetter"/>
      <w:lvlText w:val="%5."/>
      <w:lvlJc w:val="left"/>
      <w:pPr>
        <w:ind w:left="3884" w:hanging="360"/>
      </w:pPr>
    </w:lvl>
    <w:lvl w:ilvl="5" w:tplc="0425001B" w:tentative="1">
      <w:start w:val="1"/>
      <w:numFmt w:val="lowerRoman"/>
      <w:lvlText w:val="%6."/>
      <w:lvlJc w:val="right"/>
      <w:pPr>
        <w:ind w:left="4604" w:hanging="180"/>
      </w:pPr>
    </w:lvl>
    <w:lvl w:ilvl="6" w:tplc="0425000F" w:tentative="1">
      <w:start w:val="1"/>
      <w:numFmt w:val="decimal"/>
      <w:lvlText w:val="%7."/>
      <w:lvlJc w:val="left"/>
      <w:pPr>
        <w:ind w:left="5324" w:hanging="360"/>
      </w:pPr>
    </w:lvl>
    <w:lvl w:ilvl="7" w:tplc="04250019" w:tentative="1">
      <w:start w:val="1"/>
      <w:numFmt w:val="lowerLetter"/>
      <w:lvlText w:val="%8."/>
      <w:lvlJc w:val="left"/>
      <w:pPr>
        <w:ind w:left="6044" w:hanging="360"/>
      </w:pPr>
    </w:lvl>
    <w:lvl w:ilvl="8" w:tplc="0425001B" w:tentative="1">
      <w:start w:val="1"/>
      <w:numFmt w:val="lowerRoman"/>
      <w:lvlText w:val="%9."/>
      <w:lvlJc w:val="right"/>
      <w:pPr>
        <w:ind w:left="6764" w:hanging="180"/>
      </w:pPr>
    </w:lvl>
  </w:abstractNum>
  <w:num w:numId="1" w16cid:durableId="1908151188">
    <w:abstractNumId w:val="2"/>
  </w:num>
  <w:num w:numId="2" w16cid:durableId="1638300492">
    <w:abstractNumId w:val="1"/>
  </w:num>
  <w:num w:numId="3" w16cid:durableId="763307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DB2"/>
    <w:rsid w:val="00011C1A"/>
    <w:rsid w:val="00033C83"/>
    <w:rsid w:val="000359D2"/>
    <w:rsid w:val="0004544D"/>
    <w:rsid w:val="0005298B"/>
    <w:rsid w:val="000B420E"/>
    <w:rsid w:val="000C1FC3"/>
    <w:rsid w:val="000E7933"/>
    <w:rsid w:val="000F35DD"/>
    <w:rsid w:val="000F54A7"/>
    <w:rsid w:val="00124B29"/>
    <w:rsid w:val="00130A76"/>
    <w:rsid w:val="001518BE"/>
    <w:rsid w:val="001576B9"/>
    <w:rsid w:val="00175190"/>
    <w:rsid w:val="001877B6"/>
    <w:rsid w:val="001966E9"/>
    <w:rsid w:val="001B70CF"/>
    <w:rsid w:val="001F534D"/>
    <w:rsid w:val="00232C91"/>
    <w:rsid w:val="00243E58"/>
    <w:rsid w:val="002719AB"/>
    <w:rsid w:val="002725ED"/>
    <w:rsid w:val="002B1449"/>
    <w:rsid w:val="002C25AA"/>
    <w:rsid w:val="002C34D8"/>
    <w:rsid w:val="002E48A4"/>
    <w:rsid w:val="002F1551"/>
    <w:rsid w:val="002F71A3"/>
    <w:rsid w:val="00304862"/>
    <w:rsid w:val="00316C01"/>
    <w:rsid w:val="0032162F"/>
    <w:rsid w:val="00322525"/>
    <w:rsid w:val="0034230C"/>
    <w:rsid w:val="00345896"/>
    <w:rsid w:val="00387CEB"/>
    <w:rsid w:val="00390BF9"/>
    <w:rsid w:val="00394A14"/>
    <w:rsid w:val="003B0168"/>
    <w:rsid w:val="003C08C5"/>
    <w:rsid w:val="003C3DD1"/>
    <w:rsid w:val="003D56C4"/>
    <w:rsid w:val="003F0460"/>
    <w:rsid w:val="003F32F8"/>
    <w:rsid w:val="003F644E"/>
    <w:rsid w:val="003F6F57"/>
    <w:rsid w:val="004246F3"/>
    <w:rsid w:val="004365BC"/>
    <w:rsid w:val="004900A5"/>
    <w:rsid w:val="00494C7C"/>
    <w:rsid w:val="004A1192"/>
    <w:rsid w:val="004A52EF"/>
    <w:rsid w:val="004D6C46"/>
    <w:rsid w:val="004E55EE"/>
    <w:rsid w:val="00502DC8"/>
    <w:rsid w:val="00512417"/>
    <w:rsid w:val="005144E9"/>
    <w:rsid w:val="0051481A"/>
    <w:rsid w:val="00556AF6"/>
    <w:rsid w:val="00562369"/>
    <w:rsid w:val="00562726"/>
    <w:rsid w:val="005B03C6"/>
    <w:rsid w:val="005B2D84"/>
    <w:rsid w:val="005C24EE"/>
    <w:rsid w:val="00625113"/>
    <w:rsid w:val="00663580"/>
    <w:rsid w:val="006709E9"/>
    <w:rsid w:val="00690838"/>
    <w:rsid w:val="006A0A0B"/>
    <w:rsid w:val="006A1CE4"/>
    <w:rsid w:val="006B31D2"/>
    <w:rsid w:val="006B45FA"/>
    <w:rsid w:val="006B53F0"/>
    <w:rsid w:val="006E42F3"/>
    <w:rsid w:val="006F03E6"/>
    <w:rsid w:val="007227DB"/>
    <w:rsid w:val="0072440B"/>
    <w:rsid w:val="007409FF"/>
    <w:rsid w:val="00743DCA"/>
    <w:rsid w:val="0074548B"/>
    <w:rsid w:val="007625F9"/>
    <w:rsid w:val="00791DB2"/>
    <w:rsid w:val="007A0856"/>
    <w:rsid w:val="008260A6"/>
    <w:rsid w:val="008428E9"/>
    <w:rsid w:val="0085129B"/>
    <w:rsid w:val="008720A8"/>
    <w:rsid w:val="00873A81"/>
    <w:rsid w:val="008758B4"/>
    <w:rsid w:val="00880FAC"/>
    <w:rsid w:val="00886D6E"/>
    <w:rsid w:val="00893521"/>
    <w:rsid w:val="008A49AC"/>
    <w:rsid w:val="008B3D6B"/>
    <w:rsid w:val="008C48C0"/>
    <w:rsid w:val="008D3043"/>
    <w:rsid w:val="008F0FC9"/>
    <w:rsid w:val="00900E94"/>
    <w:rsid w:val="00912218"/>
    <w:rsid w:val="00916FDC"/>
    <w:rsid w:val="009503D3"/>
    <w:rsid w:val="009716AD"/>
    <w:rsid w:val="00996CE0"/>
    <w:rsid w:val="009A0E35"/>
    <w:rsid w:val="009A68C5"/>
    <w:rsid w:val="009B54EB"/>
    <w:rsid w:val="009C6417"/>
    <w:rsid w:val="009E34F9"/>
    <w:rsid w:val="009E5058"/>
    <w:rsid w:val="009E6260"/>
    <w:rsid w:val="00A071D7"/>
    <w:rsid w:val="00A252B8"/>
    <w:rsid w:val="00A40154"/>
    <w:rsid w:val="00A41454"/>
    <w:rsid w:val="00A52133"/>
    <w:rsid w:val="00A7674E"/>
    <w:rsid w:val="00A87BC8"/>
    <w:rsid w:val="00AA578B"/>
    <w:rsid w:val="00AC0133"/>
    <w:rsid w:val="00AE634A"/>
    <w:rsid w:val="00B1243C"/>
    <w:rsid w:val="00B310B5"/>
    <w:rsid w:val="00B40405"/>
    <w:rsid w:val="00B57933"/>
    <w:rsid w:val="00B62F07"/>
    <w:rsid w:val="00B64FE5"/>
    <w:rsid w:val="00B949FD"/>
    <w:rsid w:val="00B96A84"/>
    <w:rsid w:val="00BA6B7C"/>
    <w:rsid w:val="00BC39FA"/>
    <w:rsid w:val="00BD3FD0"/>
    <w:rsid w:val="00C2583A"/>
    <w:rsid w:val="00C401DC"/>
    <w:rsid w:val="00C52B62"/>
    <w:rsid w:val="00C54652"/>
    <w:rsid w:val="00C80477"/>
    <w:rsid w:val="00C8651B"/>
    <w:rsid w:val="00CA720C"/>
    <w:rsid w:val="00CB68A7"/>
    <w:rsid w:val="00CC25B3"/>
    <w:rsid w:val="00CC5785"/>
    <w:rsid w:val="00CD3E78"/>
    <w:rsid w:val="00CD6D9B"/>
    <w:rsid w:val="00CE278A"/>
    <w:rsid w:val="00CF5757"/>
    <w:rsid w:val="00D123D0"/>
    <w:rsid w:val="00D151BF"/>
    <w:rsid w:val="00D16A54"/>
    <w:rsid w:val="00D31399"/>
    <w:rsid w:val="00DA1915"/>
    <w:rsid w:val="00DD1400"/>
    <w:rsid w:val="00E349D5"/>
    <w:rsid w:val="00E5144A"/>
    <w:rsid w:val="00E719F1"/>
    <w:rsid w:val="00E7252F"/>
    <w:rsid w:val="00E7437F"/>
    <w:rsid w:val="00E8147D"/>
    <w:rsid w:val="00E93A65"/>
    <w:rsid w:val="00E94688"/>
    <w:rsid w:val="00EB0DA6"/>
    <w:rsid w:val="00EB2948"/>
    <w:rsid w:val="00EC16E9"/>
    <w:rsid w:val="00EC45B2"/>
    <w:rsid w:val="00ED24E6"/>
    <w:rsid w:val="00ED49E1"/>
    <w:rsid w:val="00EE3824"/>
    <w:rsid w:val="00EE667C"/>
    <w:rsid w:val="00EF4EF0"/>
    <w:rsid w:val="00F07005"/>
    <w:rsid w:val="00F14807"/>
    <w:rsid w:val="00F245AE"/>
    <w:rsid w:val="00F678E7"/>
    <w:rsid w:val="00F91484"/>
    <w:rsid w:val="00FA1D09"/>
    <w:rsid w:val="00FA26A9"/>
    <w:rsid w:val="00FB7E87"/>
    <w:rsid w:val="00FC186C"/>
    <w:rsid w:val="00FD2773"/>
    <w:rsid w:val="00FE1DAD"/>
    <w:rsid w:val="00FF7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F4985"/>
  <w15:chartTrackingRefBased/>
  <w15:docId w15:val="{17594E02-0CED-4BA6-9629-4DFC6D97D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807"/>
    <w:rPr>
      <w:rFonts w:ascii="Arial" w:hAnsi="Arial"/>
      <w:sz w:val="20"/>
    </w:rPr>
  </w:style>
  <w:style w:type="paragraph" w:styleId="Heading1">
    <w:name w:val="heading 1"/>
    <w:basedOn w:val="Normal"/>
    <w:next w:val="Normal"/>
    <w:link w:val="Heading1Char"/>
    <w:uiPriority w:val="9"/>
    <w:qFormat/>
    <w:rsid w:val="00F14807"/>
    <w:pPr>
      <w:jc w:val="both"/>
      <w:outlineLvl w:val="0"/>
    </w:pPr>
    <w:rPr>
      <w:rFonts w:eastAsiaTheme="minorEastAsia"/>
      <w:b/>
      <w:bCs/>
      <w:szCs w:val="44"/>
      <w:lang w:val="et-EE"/>
    </w:rPr>
  </w:style>
  <w:style w:type="paragraph" w:styleId="Heading2">
    <w:name w:val="heading 2"/>
    <w:basedOn w:val="Normal"/>
    <w:next w:val="Normal"/>
    <w:link w:val="Heading2Char"/>
    <w:uiPriority w:val="9"/>
    <w:unhideWhenUsed/>
    <w:qFormat/>
    <w:rsid w:val="00F14807"/>
    <w:pPr>
      <w:jc w:val="both"/>
      <w:outlineLvl w:val="1"/>
    </w:pPr>
    <w:rPr>
      <w:rFonts w:eastAsiaTheme="minorEastAsia"/>
      <w:b/>
      <w:bCs/>
      <w:szCs w:val="28"/>
      <w:lang w:val="et-EE"/>
    </w:rPr>
  </w:style>
  <w:style w:type="paragraph" w:styleId="Heading3">
    <w:name w:val="heading 3"/>
    <w:basedOn w:val="Normal"/>
    <w:next w:val="Normal"/>
    <w:link w:val="Heading3Char"/>
    <w:uiPriority w:val="9"/>
    <w:unhideWhenUsed/>
    <w:qFormat/>
    <w:rsid w:val="00F14807"/>
    <w:pPr>
      <w:keepNext/>
      <w:keepLines/>
      <w:spacing w:before="40"/>
      <w:outlineLvl w:val="2"/>
    </w:pPr>
    <w:rPr>
      <w:rFonts w:eastAsiaTheme="majorEastAsia" w:cstheme="majorBidi"/>
      <w:i/>
    </w:rPr>
  </w:style>
  <w:style w:type="paragraph" w:styleId="Heading4">
    <w:name w:val="heading 4"/>
    <w:basedOn w:val="Normal"/>
    <w:next w:val="Normal"/>
    <w:link w:val="Heading4Char"/>
    <w:uiPriority w:val="9"/>
    <w:unhideWhenUsed/>
    <w:rsid w:val="00F14807"/>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rsid w:val="00F14807"/>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rsid w:val="00F14807"/>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rsid w:val="00F14807"/>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rsid w:val="00F14807"/>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1915"/>
    <w:pPr>
      <w:tabs>
        <w:tab w:val="center" w:pos="4513"/>
        <w:tab w:val="right" w:pos="9026"/>
      </w:tabs>
    </w:pPr>
  </w:style>
  <w:style w:type="character" w:customStyle="1" w:styleId="HeaderChar">
    <w:name w:val="Header Char"/>
    <w:basedOn w:val="DefaultParagraphFont"/>
    <w:link w:val="Header"/>
    <w:uiPriority w:val="99"/>
    <w:rsid w:val="00DA1915"/>
  </w:style>
  <w:style w:type="paragraph" w:styleId="Footer">
    <w:name w:val="footer"/>
    <w:basedOn w:val="Normal"/>
    <w:link w:val="FooterChar"/>
    <w:uiPriority w:val="99"/>
    <w:unhideWhenUsed/>
    <w:rsid w:val="00DA1915"/>
    <w:pPr>
      <w:tabs>
        <w:tab w:val="center" w:pos="4513"/>
        <w:tab w:val="right" w:pos="9026"/>
      </w:tabs>
    </w:pPr>
  </w:style>
  <w:style w:type="character" w:customStyle="1" w:styleId="FooterChar">
    <w:name w:val="Footer Char"/>
    <w:basedOn w:val="DefaultParagraphFont"/>
    <w:link w:val="Footer"/>
    <w:uiPriority w:val="99"/>
    <w:rsid w:val="00DA1915"/>
  </w:style>
  <w:style w:type="character" w:customStyle="1" w:styleId="Heading1Char">
    <w:name w:val="Heading 1 Char"/>
    <w:basedOn w:val="DefaultParagraphFont"/>
    <w:link w:val="Heading1"/>
    <w:uiPriority w:val="9"/>
    <w:rsid w:val="00F14807"/>
    <w:rPr>
      <w:rFonts w:ascii="Arial" w:eastAsiaTheme="minorEastAsia" w:hAnsi="Arial"/>
      <w:b/>
      <w:bCs/>
      <w:sz w:val="20"/>
      <w:szCs w:val="44"/>
      <w:lang w:val="et-EE"/>
    </w:rPr>
  </w:style>
  <w:style w:type="paragraph" w:styleId="NoSpacing">
    <w:name w:val="No Spacing"/>
    <w:basedOn w:val="Normal"/>
    <w:uiPriority w:val="1"/>
    <w:rsid w:val="00EB0DA6"/>
    <w:pPr>
      <w:jc w:val="center"/>
      <w:outlineLvl w:val="2"/>
    </w:pPr>
    <w:rPr>
      <w:rFonts w:eastAsiaTheme="minorEastAsia"/>
      <w:color w:val="003087"/>
      <w:szCs w:val="20"/>
    </w:rPr>
  </w:style>
  <w:style w:type="character" w:customStyle="1" w:styleId="Heading2Char">
    <w:name w:val="Heading 2 Char"/>
    <w:basedOn w:val="DefaultParagraphFont"/>
    <w:link w:val="Heading2"/>
    <w:uiPriority w:val="9"/>
    <w:rsid w:val="00F14807"/>
    <w:rPr>
      <w:rFonts w:ascii="Arial" w:eastAsiaTheme="minorEastAsia" w:hAnsi="Arial"/>
      <w:b/>
      <w:bCs/>
      <w:sz w:val="20"/>
      <w:szCs w:val="28"/>
      <w:lang w:val="et-EE"/>
    </w:rPr>
  </w:style>
  <w:style w:type="character" w:styleId="Hyperlink">
    <w:name w:val="Hyperlink"/>
    <w:basedOn w:val="DefaultParagraphFont"/>
    <w:uiPriority w:val="99"/>
    <w:unhideWhenUsed/>
    <w:rsid w:val="00A252B8"/>
    <w:rPr>
      <w:color w:val="0563C1" w:themeColor="hyperlink"/>
      <w:u w:val="single"/>
    </w:rPr>
  </w:style>
  <w:style w:type="character" w:customStyle="1" w:styleId="Heading3Char">
    <w:name w:val="Heading 3 Char"/>
    <w:basedOn w:val="DefaultParagraphFont"/>
    <w:link w:val="Heading3"/>
    <w:uiPriority w:val="9"/>
    <w:rsid w:val="00F14807"/>
    <w:rPr>
      <w:rFonts w:ascii="Arial" w:eastAsiaTheme="majorEastAsia" w:hAnsi="Arial" w:cstheme="majorBidi"/>
      <w:i/>
      <w:sz w:val="20"/>
    </w:rPr>
  </w:style>
  <w:style w:type="character" w:customStyle="1" w:styleId="Heading4Char">
    <w:name w:val="Heading 4 Char"/>
    <w:basedOn w:val="DefaultParagraphFont"/>
    <w:link w:val="Heading4"/>
    <w:uiPriority w:val="9"/>
    <w:rsid w:val="00F14807"/>
    <w:rPr>
      <w:rFonts w:asciiTheme="majorHAnsi" w:eastAsiaTheme="majorEastAsia" w:hAnsiTheme="majorHAnsi" w:cstheme="majorBidi"/>
      <w:i/>
      <w:iCs/>
      <w:color w:val="2F5496" w:themeColor="accent1" w:themeShade="BF"/>
      <w:sz w:val="20"/>
    </w:rPr>
  </w:style>
  <w:style w:type="character" w:customStyle="1" w:styleId="Heading5Char">
    <w:name w:val="Heading 5 Char"/>
    <w:basedOn w:val="DefaultParagraphFont"/>
    <w:link w:val="Heading5"/>
    <w:uiPriority w:val="9"/>
    <w:rsid w:val="00F14807"/>
    <w:rPr>
      <w:rFonts w:asciiTheme="majorHAnsi" w:eastAsiaTheme="majorEastAsia" w:hAnsiTheme="majorHAnsi" w:cstheme="majorBidi"/>
      <w:color w:val="2F5496" w:themeColor="accent1" w:themeShade="BF"/>
      <w:sz w:val="20"/>
    </w:rPr>
  </w:style>
  <w:style w:type="character" w:customStyle="1" w:styleId="Heading6Char">
    <w:name w:val="Heading 6 Char"/>
    <w:basedOn w:val="DefaultParagraphFont"/>
    <w:link w:val="Heading6"/>
    <w:uiPriority w:val="9"/>
    <w:rsid w:val="00F14807"/>
    <w:rPr>
      <w:rFonts w:asciiTheme="majorHAnsi" w:eastAsiaTheme="majorEastAsia" w:hAnsiTheme="majorHAnsi" w:cstheme="majorBidi"/>
      <w:color w:val="1F3763" w:themeColor="accent1" w:themeShade="7F"/>
      <w:sz w:val="20"/>
    </w:rPr>
  </w:style>
  <w:style w:type="character" w:customStyle="1" w:styleId="Heading7Char">
    <w:name w:val="Heading 7 Char"/>
    <w:basedOn w:val="DefaultParagraphFont"/>
    <w:link w:val="Heading7"/>
    <w:uiPriority w:val="9"/>
    <w:rsid w:val="00F14807"/>
    <w:rPr>
      <w:rFonts w:asciiTheme="majorHAnsi" w:eastAsiaTheme="majorEastAsia" w:hAnsiTheme="majorHAnsi" w:cstheme="majorBidi"/>
      <w:i/>
      <w:iCs/>
      <w:color w:val="1F3763" w:themeColor="accent1" w:themeShade="7F"/>
      <w:sz w:val="20"/>
    </w:rPr>
  </w:style>
  <w:style w:type="character" w:customStyle="1" w:styleId="Heading8Char">
    <w:name w:val="Heading 8 Char"/>
    <w:basedOn w:val="DefaultParagraphFont"/>
    <w:link w:val="Heading8"/>
    <w:uiPriority w:val="9"/>
    <w:rsid w:val="00F14807"/>
    <w:rPr>
      <w:rFonts w:asciiTheme="majorHAnsi" w:eastAsiaTheme="majorEastAsia" w:hAnsiTheme="majorHAnsi" w:cstheme="majorBidi"/>
      <w:color w:val="272727" w:themeColor="text1" w:themeTint="D8"/>
      <w:sz w:val="21"/>
      <w:szCs w:val="21"/>
    </w:rPr>
  </w:style>
  <w:style w:type="paragraph" w:styleId="Title">
    <w:name w:val="Title"/>
    <w:basedOn w:val="Normal"/>
    <w:next w:val="Normal"/>
    <w:link w:val="TitleChar"/>
    <w:uiPriority w:val="10"/>
    <w:qFormat/>
    <w:rsid w:val="00F14807"/>
    <w:pPr>
      <w:contextualSpacing/>
    </w:pPr>
    <w:rPr>
      <w:rFonts w:eastAsiaTheme="majorEastAsia" w:cstheme="majorBidi"/>
      <w:b/>
      <w:caps/>
      <w:spacing w:val="-10"/>
      <w:kern w:val="28"/>
      <w:szCs w:val="56"/>
    </w:rPr>
  </w:style>
  <w:style w:type="character" w:customStyle="1" w:styleId="TitleChar">
    <w:name w:val="Title Char"/>
    <w:basedOn w:val="DefaultParagraphFont"/>
    <w:link w:val="Title"/>
    <w:uiPriority w:val="10"/>
    <w:rsid w:val="00F14807"/>
    <w:rPr>
      <w:rFonts w:ascii="Arial" w:eastAsiaTheme="majorEastAsia" w:hAnsi="Arial" w:cstheme="majorBidi"/>
      <w:b/>
      <w:caps/>
      <w:spacing w:val="-10"/>
      <w:kern w:val="28"/>
      <w:sz w:val="20"/>
      <w:szCs w:val="56"/>
    </w:rPr>
  </w:style>
  <w:style w:type="paragraph" w:styleId="Subtitle">
    <w:name w:val="Subtitle"/>
    <w:basedOn w:val="Normal"/>
    <w:next w:val="Normal"/>
    <w:link w:val="SubtitleChar"/>
    <w:uiPriority w:val="11"/>
    <w:qFormat/>
    <w:rsid w:val="00F14807"/>
    <w:pPr>
      <w:numPr>
        <w:ilvl w:val="1"/>
      </w:numPr>
      <w:spacing w:after="160"/>
    </w:pPr>
    <w:rPr>
      <w:rFonts w:eastAsiaTheme="minorEastAsia"/>
      <w:b/>
      <w:spacing w:val="15"/>
      <w:szCs w:val="22"/>
    </w:rPr>
  </w:style>
  <w:style w:type="character" w:customStyle="1" w:styleId="SubtitleChar">
    <w:name w:val="Subtitle Char"/>
    <w:basedOn w:val="DefaultParagraphFont"/>
    <w:link w:val="Subtitle"/>
    <w:uiPriority w:val="11"/>
    <w:rsid w:val="00F14807"/>
    <w:rPr>
      <w:rFonts w:ascii="Arial" w:eastAsiaTheme="minorEastAsia" w:hAnsi="Arial"/>
      <w:b/>
      <w:spacing w:val="15"/>
      <w:sz w:val="20"/>
      <w:szCs w:val="22"/>
    </w:rPr>
  </w:style>
  <w:style w:type="character" w:styleId="Strong">
    <w:name w:val="Strong"/>
    <w:basedOn w:val="DefaultParagraphFont"/>
    <w:uiPriority w:val="22"/>
    <w:qFormat/>
    <w:rsid w:val="00F14807"/>
    <w:rPr>
      <w:b/>
      <w:bCs/>
    </w:rPr>
  </w:style>
  <w:style w:type="character" w:styleId="UnresolvedMention">
    <w:name w:val="Unresolved Mention"/>
    <w:basedOn w:val="DefaultParagraphFont"/>
    <w:uiPriority w:val="99"/>
    <w:semiHidden/>
    <w:unhideWhenUsed/>
    <w:rsid w:val="009C6417"/>
    <w:rPr>
      <w:color w:val="605E5C"/>
      <w:shd w:val="clear" w:color="auto" w:fill="E1DFDD"/>
    </w:rPr>
  </w:style>
  <w:style w:type="character" w:customStyle="1" w:styleId="stl05">
    <w:name w:val="stl_05"/>
    <w:basedOn w:val="DefaultParagraphFont"/>
    <w:rsid w:val="00C80477"/>
  </w:style>
  <w:style w:type="paragraph" w:styleId="ListParagraph">
    <w:name w:val="List Paragraph"/>
    <w:basedOn w:val="Normal"/>
    <w:uiPriority w:val="34"/>
    <w:rsid w:val="00A7674E"/>
    <w:pPr>
      <w:ind w:left="720"/>
      <w:contextualSpacing/>
    </w:pPr>
  </w:style>
  <w:style w:type="table" w:styleId="TableGrid">
    <w:name w:val="Table Grid"/>
    <w:basedOn w:val="TableNormal"/>
    <w:uiPriority w:val="39"/>
    <w:rsid w:val="00AA57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s>
</file>

<file path=word/_rels/footer1.xml.rels><?xml version="1.0" encoding="UTF-8" standalone="yes"?>
<Relationships xmlns="http://schemas.openxmlformats.org/package/2006/relationships"><Relationship Id="rId2" Type="http://schemas.openxmlformats.org/officeDocument/2006/relationships/hyperlink" Target="http://www.kohus.ee" TargetMode="External"/><Relationship Id="rId1" Type="http://schemas.openxmlformats.org/officeDocument/2006/relationships/hyperlink" Target="http://www.kohus.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4BE6FB6438291F42AC300C2AC95F3ACD" ma:contentTypeVersion="0" ma:contentTypeDescription="Loo uus dokument" ma:contentTypeScope="" ma:versionID="c0a18cd061eddb3f86a178d2c671c2bf">
  <xsd:schema xmlns:xsd="http://www.w3.org/2001/XMLSchema" xmlns:xs="http://www.w3.org/2001/XMLSchema" xmlns:p="http://schemas.microsoft.com/office/2006/metadata/properties" targetNamespace="http://schemas.microsoft.com/office/2006/metadata/properties" ma:root="true" ma:fieldsID="70e08bfdd8076d27b557237ad8afcdc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C4E8D7-E2F3-468E-98A5-1A5AA96D4B85}">
  <ds:schemaRefs>
    <ds:schemaRef ds:uri="http://schemas.openxmlformats.org/officeDocument/2006/bibliography"/>
  </ds:schemaRefs>
</ds:datastoreItem>
</file>

<file path=customXml/itemProps2.xml><?xml version="1.0" encoding="utf-8"?>
<ds:datastoreItem xmlns:ds="http://schemas.openxmlformats.org/officeDocument/2006/customXml" ds:itemID="{6E24872A-B3F8-4876-8F2C-56B5DAF0C0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EA70860-A4E3-471A-B4D4-297F0F7D3162}">
  <ds:schemaRefs>
    <ds:schemaRef ds:uri="http://schemas.microsoft.com/sharepoint/v3/contenttype/forms"/>
  </ds:schemaRefs>
</ds:datastoreItem>
</file>

<file path=customXml/itemProps4.xml><?xml version="1.0" encoding="utf-8"?>
<ds:datastoreItem xmlns:ds="http://schemas.openxmlformats.org/officeDocument/2006/customXml" ds:itemID="{0B154182-9ACB-4D2E-AC05-CC6F67E7992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237</Words>
  <Characters>1379</Characters>
  <Application>Microsoft Office Word</Application>
  <DocSecurity>0</DocSecurity>
  <Lines>11</Lines>
  <Paragraphs>3</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LaEcwador</dc:creator>
  <cp:keywords/>
  <dc:description/>
  <cp:lastModifiedBy>Priit Lember - HMK</cp:lastModifiedBy>
  <cp:revision>8</cp:revision>
  <cp:lastPrinted>2023-11-07T11:33:00Z</cp:lastPrinted>
  <dcterms:created xsi:type="dcterms:W3CDTF">2025-12-31T11:54:00Z</dcterms:created>
  <dcterms:modified xsi:type="dcterms:W3CDTF">2025-12-31T12:00:00Z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0x0101004BE6FB6438291F42AC300C2AC95F3ACD</vt:lpwstr>
  </property>
  <property fmtid="{D5CDD505-2E9C-101B-9397-08002B2CF9AE}" pid="3" name="Order">
    <vt:r8>14788300</vt:r8>
  </property>
  <property fmtid="{D5CDD505-2E9C-101B-9397-08002B2CF9AE}" pid="4" name="MSIP_Label_defa4170-0d19-0005-0004-bc88714345d2_Enabled">
    <vt:lpwstr>true</vt:lpwstr>
  </property>
  <property fmtid="{D5CDD505-2E9C-101B-9397-08002B2CF9AE}" pid="5" name="MSIP_Label_defa4170-0d19-0005-0004-bc88714345d2_SetDate">
    <vt:lpwstr>2025-12-31T11:15:12Z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8fe098d2-428d-4bd4-9803-7195fe96f0e2</vt:lpwstr>
  </property>
  <property fmtid="{D5CDD505-2E9C-101B-9397-08002B2CF9AE}" pid="9" name="MSIP_Label_defa4170-0d19-0005-0004-bc88714345d2_ActionId">
    <vt:lpwstr>bb610fe3-b409-4ea7-b2dd-80fe7ef7944c</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ies>
</file>